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before="240" w:after="240" w:line="256" w:lineRule="auto"/>
        <w:jc w:val="center"/>
        <w:rPr>
          <w:b/>
          <w:bCs/>
          <w:sz w:val="24"/>
          <w:szCs w:val="24"/>
        </w:rPr>
      </w:pPr>
      <w:bookmarkStart w:id="2" w:name="_GoBack"/>
      <w:bookmarkEnd w:id="2"/>
      <w:r>
        <w:rPr>
          <w:b/>
          <w:bCs/>
          <w:sz w:val="24"/>
          <w:szCs w:val="24"/>
          <w:rtl w:val="0"/>
        </w:rPr>
        <w:t>Project Design Phase-II</w:t>
      </w:r>
    </w:p>
    <w:p w14:paraId="00000002">
      <w:pPr>
        <w:spacing w:before="240" w:after="240" w:line="256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rtl w:val="0"/>
        </w:rPr>
        <w:t>Solution Requirements (Functional &amp; Non-functional)</w:t>
      </w:r>
    </w:p>
    <w:p w14:paraId="00000003">
      <w:pPr>
        <w:spacing w:before="240" w:after="240" w:line="256" w:lineRule="auto"/>
        <w:jc w:val="center"/>
        <w:rPr>
          <w:b/>
          <w:bCs/>
        </w:rPr>
      </w:pPr>
      <w:r>
        <w:rPr>
          <w:b/>
          <w:bCs/>
          <w:rtl w:val="0"/>
        </w:rPr>
        <w:t xml:space="preserve"> </w:t>
      </w:r>
    </w:p>
    <w:tbl>
      <w:tblPr>
        <w:tblStyle w:val="13"/>
        <w:tblW w:w="902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367"/>
        <w:gridCol w:w="4657"/>
      </w:tblGrid>
      <w:tr w14:paraId="7A184B7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4">
            <w:pPr>
              <w:spacing w:before="240" w:after="240"/>
            </w:pPr>
            <w:r>
              <w:rPr>
                <w:rtl w:val="0"/>
              </w:rPr>
              <w:t>Date</w:t>
            </w:r>
          </w:p>
        </w:tc>
        <w:tc>
          <w:tcPr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5">
            <w:pPr>
              <w:spacing w:before="240" w:after="240"/>
            </w:pPr>
            <w:r>
              <w:rPr>
                <w:rtl w:val="0"/>
              </w:rPr>
              <w:t>26-11-2025</w:t>
            </w:r>
          </w:p>
        </w:tc>
      </w:tr>
      <w:tr w14:paraId="27E18DE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6">
            <w:pPr>
              <w:spacing w:before="240" w:after="240"/>
            </w:pPr>
            <w:r>
              <w:rPr>
                <w:rtl w:val="0"/>
              </w:rPr>
              <w:t>Team ID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7">
            <w:pPr>
              <w:spacing w:before="240" w:after="240"/>
            </w:pPr>
            <w:r>
              <w:rPr>
                <w:rtl w:val="0"/>
              </w:rPr>
              <w:t xml:space="preserve"> </w:t>
            </w:r>
          </w:p>
        </w:tc>
      </w:tr>
      <w:tr w14:paraId="1AF2DCE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8">
            <w:pPr>
              <w:spacing w:before="240" w:after="240"/>
            </w:pPr>
            <w:r>
              <w:rPr>
                <w:rtl w:val="0"/>
              </w:rPr>
              <w:t>Project Name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9">
            <w:pPr>
              <w:spacing w:before="240" w:after="240"/>
            </w:pPr>
            <w:r>
              <w:rPr>
                <w:rtl w:val="0"/>
              </w:rPr>
              <w:t>DocSpot</w:t>
            </w:r>
          </w:p>
        </w:tc>
      </w:tr>
      <w:tr w14:paraId="2A4316D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300" w:hRule="atLeast"/>
        </w:trPr>
        <w:tc>
          <w:tcPr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A">
            <w:pPr>
              <w:spacing w:before="240" w:after="240"/>
            </w:pPr>
            <w:r>
              <w:rPr>
                <w:rtl w:val="0"/>
              </w:rPr>
              <w:t>Maximum Marks</w:t>
            </w:r>
          </w:p>
        </w:tc>
        <w:tc>
          <w:tcPr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top"/>
          </w:tcPr>
          <w:p w14:paraId="0000000B">
            <w:pPr>
              <w:spacing w:before="240" w:after="240"/>
            </w:pPr>
            <w:r>
              <w:rPr>
                <w:rtl w:val="0"/>
              </w:rPr>
              <w:t>4 Marks</w:t>
            </w:r>
          </w:p>
        </w:tc>
      </w:tr>
    </w:tbl>
    <w:p w14:paraId="0000000C"/>
    <w:p w14:paraId="0000000D"/>
    <w:p w14:paraId="0000000E">
      <w:pPr>
        <w:pStyle w:val="3"/>
        <w:keepNext w:val="0"/>
        <w:keepLines w:val="0"/>
        <w:spacing w:after="80"/>
        <w:rPr>
          <w:rFonts w:ascii="Roboto" w:hAnsi="Roboto" w:eastAsia="Roboto" w:cs="Roboto"/>
          <w:b/>
          <w:bCs/>
          <w:sz w:val="34"/>
          <w:szCs w:val="34"/>
        </w:rPr>
      </w:pPr>
      <w:bookmarkStart w:id="0" w:name="_pu6tkxyfmufs" w:colFirst="0" w:colLast="0"/>
      <w:bookmarkEnd w:id="0"/>
      <w:r>
        <w:rPr>
          <w:rFonts w:ascii="Roboto" w:hAnsi="Roboto" w:eastAsia="Roboto" w:cs="Roboto"/>
          <w:b/>
          <w:bCs/>
          <w:sz w:val="34"/>
          <w:szCs w:val="34"/>
          <w:rtl w:val="0"/>
        </w:rPr>
        <w:t>Functional Requirements – DocSpot</w:t>
      </w:r>
    </w:p>
    <w:p w14:paraId="0000000F"/>
    <w:p w14:paraId="00000010"/>
    <w:tbl>
      <w:tblPr>
        <w:tblStyle w:val="14"/>
        <w:tblW w:w="889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85"/>
        <w:gridCol w:w="2895"/>
        <w:gridCol w:w="5115"/>
      </w:tblGrid>
      <w:tr w14:paraId="4D7C452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1">
            <w:r>
              <w:rPr>
                <w:b/>
                <w:bCs/>
                <w:rtl w:val="0"/>
              </w:rPr>
              <w:t>FR No.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2">
            <w:r>
              <w:rPr>
                <w:b/>
                <w:bCs/>
                <w:rtl w:val="0"/>
              </w:rPr>
              <w:t>Functional Requirement (Epic)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3">
            <w:r>
              <w:rPr>
                <w:b/>
                <w:bCs/>
                <w:rtl w:val="0"/>
              </w:rPr>
              <w:t>Sub Requirement (Story / Sub‑Task)</w:t>
            </w:r>
          </w:p>
        </w:tc>
      </w:tr>
      <w:tr w14:paraId="4B8BA22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4">
            <w:r>
              <w:rPr>
                <w:rtl w:val="0"/>
              </w:rPr>
              <w:t>FR‑1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5">
            <w:r>
              <w:rPr>
                <w:rtl w:val="0"/>
              </w:rPr>
              <w:t>User Authentication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6">
            <w:r>
              <w:rPr>
                <w:rtl w:val="0"/>
              </w:rPr>
              <w:t>Sign up, Login, Logout for patients, doctors, and admins using email and password.</w:t>
            </w:r>
          </w:p>
        </w:tc>
      </w:tr>
      <w:tr w14:paraId="3A88A53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7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8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9">
            <w:r>
              <w:rPr>
                <w:rtl w:val="0"/>
              </w:rPr>
              <w:t>Password reset / change password for all users.</w:t>
            </w:r>
          </w:p>
        </w:tc>
      </w:tr>
      <w:tr w14:paraId="11FB3A3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A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B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C">
            <w:r>
              <w:rPr>
                <w:rtl w:val="0"/>
              </w:rPr>
              <w:t>JWT‑based session handling with role stored in token.</w:t>
            </w:r>
          </w:p>
        </w:tc>
      </w:tr>
      <w:tr w14:paraId="52672C9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D">
            <w:r>
              <w:rPr>
                <w:rtl w:val="0"/>
              </w:rPr>
              <w:t>FR‑2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E">
            <w:r>
              <w:rPr>
                <w:rtl w:val="0"/>
              </w:rPr>
              <w:t>Doctor Browsing &amp; Discovery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1F">
            <w:r>
              <w:rPr>
                <w:rtl w:val="0"/>
              </w:rPr>
              <w:t>Search doctors by specialization, location, and availability.</w:t>
            </w:r>
          </w:p>
        </w:tc>
      </w:tr>
      <w:tr w14:paraId="29923A1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0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1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2">
            <w:r>
              <w:rPr>
                <w:rtl w:val="0"/>
              </w:rPr>
              <w:t>View detailed doctor profile with fees, experience, and ratings.</w:t>
            </w:r>
          </w:p>
        </w:tc>
      </w:tr>
      <w:tr w14:paraId="45E4571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3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4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5">
            <w:r>
              <w:rPr>
                <w:rtl w:val="0"/>
              </w:rPr>
              <w:t>Filter and sort doctors (e.g., by rating, fees, distance).</w:t>
            </w:r>
          </w:p>
        </w:tc>
      </w:tr>
      <w:tr w14:paraId="59F07B0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6">
            <w:r>
              <w:rPr>
                <w:rtl w:val="0"/>
              </w:rPr>
              <w:t>FR‑3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7">
            <w:r>
              <w:rPr>
                <w:rtl w:val="0"/>
              </w:rPr>
              <w:t>Appointment Scheduling &amp; Management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8">
            <w:r>
              <w:rPr>
                <w:rtl w:val="0"/>
              </w:rPr>
              <w:t>Patients book appointments with selected doctor, date, and time slot.</w:t>
            </w:r>
          </w:p>
        </w:tc>
      </w:tr>
      <w:tr w14:paraId="766F388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9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A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B">
            <w:r>
              <w:rPr>
                <w:rtl w:val="0"/>
              </w:rPr>
              <w:t>Patients can reschedule or cancel their own appointments (rule‑based).</w:t>
            </w:r>
          </w:p>
        </w:tc>
      </w:tr>
      <w:tr w14:paraId="26CC6CE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C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D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E">
            <w:r>
              <w:rPr>
                <w:rtl w:val="0"/>
              </w:rPr>
              <w:t>Doctors view daily schedule and accept, reject, or mark appointments as completed.</w:t>
            </w:r>
          </w:p>
        </w:tc>
      </w:tr>
      <w:tr w14:paraId="152DD8D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2F">
            <w:r>
              <w:rPr>
                <w:rtl w:val="0"/>
              </w:rPr>
              <w:t>FR‑4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0">
            <w:r>
              <w:rPr>
                <w:rtl w:val="0"/>
              </w:rPr>
              <w:t>Secure Document Handling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1">
            <w:r>
              <w:rPr>
                <w:rtl w:val="0"/>
              </w:rPr>
              <w:t>Patients upload medical reports linked to specific appointments.</w:t>
            </w:r>
          </w:p>
        </w:tc>
      </w:tr>
      <w:tr w14:paraId="1D6D87D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2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3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4">
            <w:r>
              <w:rPr>
                <w:rtl w:val="0"/>
              </w:rPr>
              <w:t>Doctors upload prescriptions/notes for completed appointments.</w:t>
            </w:r>
          </w:p>
        </w:tc>
      </w:tr>
      <w:tr w14:paraId="0FBB253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5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6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7">
            <w:r>
              <w:rPr>
                <w:rtl w:val="0"/>
              </w:rPr>
              <w:t>Users can view/download only their own documents with proper access control.</w:t>
            </w:r>
          </w:p>
        </w:tc>
      </w:tr>
      <w:tr w14:paraId="482A3E0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8">
            <w:r>
              <w:rPr>
                <w:rtl w:val="0"/>
              </w:rPr>
              <w:t>FR‑5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9">
            <w:r>
              <w:rPr>
                <w:rtl w:val="0"/>
              </w:rPr>
              <w:t>Profile &amp; Dashboard Management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A">
            <w:r>
              <w:rPr>
                <w:rtl w:val="0"/>
              </w:rPr>
              <w:t>Patients manage personal details and see upcoming/past appointments.</w:t>
            </w:r>
          </w:p>
        </w:tc>
      </w:tr>
      <w:tr w14:paraId="0B8E1E9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B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C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D">
            <w:r>
              <w:rPr>
                <w:rtl w:val="0"/>
              </w:rPr>
              <w:t>Doctors manage profile, consultation fees, and available time slots.</w:t>
            </w:r>
          </w:p>
        </w:tc>
      </w:tr>
      <w:tr w14:paraId="1E79597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E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3F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0">
            <w:r>
              <w:rPr>
                <w:rtl w:val="0"/>
              </w:rPr>
              <w:t>Admin views platform statistics (counts of users, doctors, appointments).</w:t>
            </w:r>
          </w:p>
        </w:tc>
      </w:tr>
      <w:tr w14:paraId="7642E97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1">
            <w:r>
              <w:rPr>
                <w:rtl w:val="0"/>
              </w:rPr>
              <w:t>FR‑6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2">
            <w:r>
              <w:rPr>
                <w:rtl w:val="0"/>
              </w:rPr>
              <w:t>Admin &amp; Verification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3">
            <w:r>
              <w:rPr>
                <w:rtl w:val="0"/>
              </w:rPr>
              <w:t>Admin approves/rejects doctor registrations after document review.</w:t>
            </w:r>
          </w:p>
        </w:tc>
      </w:tr>
      <w:tr w14:paraId="629F7FE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4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5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6">
            <w:r>
              <w:rPr>
                <w:rtl w:val="0"/>
              </w:rPr>
              <w:t>Admin can deactivate suspicious users/doctors and monitor system logs.</w:t>
            </w:r>
          </w:p>
        </w:tc>
      </w:tr>
      <w:tr w14:paraId="49CD427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7">
            <w:r>
              <w:rPr>
                <w:rtl w:val="0"/>
              </w:rPr>
              <w:t>FR‑7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8">
            <w:r>
              <w:rPr>
                <w:rtl w:val="0"/>
              </w:rPr>
              <w:t>Notifications &amp; Real‑Time Updates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9">
            <w:r>
              <w:rPr>
                <w:rtl w:val="0"/>
              </w:rPr>
              <w:t>Send email / in‑app notifications for appointment booking, updates, and cancellations.</w:t>
            </w:r>
          </w:p>
        </w:tc>
      </w:tr>
      <w:tr w14:paraId="38F59BF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A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B"/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4C">
            <w:r>
              <w:rPr>
                <w:rtl w:val="0"/>
              </w:rPr>
              <w:t>Real‑time status updates of appointments and slot availability on dashboards.</w:t>
            </w:r>
          </w:p>
        </w:tc>
      </w:tr>
    </w:tbl>
    <w:p w14:paraId="0000004D"/>
    <w:p w14:paraId="0000004E"/>
    <w:p w14:paraId="0000004F">
      <w:pPr>
        <w:pStyle w:val="3"/>
        <w:keepNext w:val="0"/>
        <w:keepLines w:val="0"/>
        <w:spacing w:after="80"/>
        <w:rPr>
          <w:rFonts w:ascii="Roboto" w:hAnsi="Roboto" w:eastAsia="Roboto" w:cs="Roboto"/>
          <w:b/>
          <w:bCs/>
          <w:sz w:val="34"/>
          <w:szCs w:val="34"/>
        </w:rPr>
      </w:pPr>
      <w:bookmarkStart w:id="1" w:name="_2vhau4t82mok" w:colFirst="0" w:colLast="0"/>
      <w:bookmarkEnd w:id="1"/>
      <w:r>
        <w:rPr>
          <w:rFonts w:ascii="Roboto" w:hAnsi="Roboto" w:eastAsia="Roboto" w:cs="Roboto"/>
          <w:b/>
          <w:bCs/>
          <w:sz w:val="34"/>
          <w:szCs w:val="34"/>
          <w:rtl w:val="0"/>
        </w:rPr>
        <w:t>Non‑Functional Requirements – DocSpot</w:t>
      </w:r>
    </w:p>
    <w:p w14:paraId="00000050"/>
    <w:p w14:paraId="00000051"/>
    <w:tbl>
      <w:tblPr>
        <w:tblStyle w:val="15"/>
        <w:tblW w:w="889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35"/>
        <w:gridCol w:w="2505"/>
        <w:gridCol w:w="5355"/>
      </w:tblGrid>
      <w:tr w14:paraId="54AF293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2">
            <w:r>
              <w:rPr>
                <w:b/>
                <w:bCs/>
                <w:rtl w:val="0"/>
              </w:rPr>
              <w:t>NFR No.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3">
            <w:r>
              <w:rPr>
                <w:b/>
                <w:bCs/>
                <w:rtl w:val="0"/>
              </w:rPr>
              <w:t>Non‑Functional Requirement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2F2F2"/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4">
            <w:r>
              <w:rPr>
                <w:b/>
                <w:bCs/>
                <w:rtl w:val="0"/>
              </w:rPr>
              <w:t>Description</w:t>
            </w:r>
          </w:p>
        </w:tc>
      </w:tr>
      <w:tr w14:paraId="4863ED4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5">
            <w:r>
              <w:rPr>
                <w:rtl w:val="0"/>
              </w:rPr>
              <w:t>NFR‑1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6">
            <w:r>
              <w:rPr>
                <w:rtl w:val="0"/>
              </w:rPr>
              <w:t>Usability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7">
            <w:r>
              <w:rPr>
                <w:rtl w:val="0"/>
              </w:rPr>
              <w:t>The app should provide a clean, intuitive UI so patients, doctors, and admins can complete tasks with minimal steps.</w:t>
            </w:r>
          </w:p>
        </w:tc>
      </w:tr>
      <w:tr w14:paraId="7D97D6E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8">
            <w:r>
              <w:rPr>
                <w:rtl w:val="0"/>
              </w:rPr>
              <w:t>NFR‑2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9">
            <w:r>
              <w:rPr>
                <w:rtl w:val="0"/>
              </w:rPr>
              <w:t>Security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A">
            <w:r>
              <w:rPr>
                <w:rtl w:val="0"/>
              </w:rPr>
              <w:t>Protect all sensitive data with HTTPS, hashed passwords (bcrypt), JWT auth, and role‑based access control.</w:t>
            </w:r>
          </w:p>
        </w:tc>
      </w:tr>
      <w:tr w14:paraId="69EB3F6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B">
            <w:r>
              <w:rPr>
                <w:rtl w:val="0"/>
              </w:rPr>
              <w:t>NFR‑3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C">
            <w:r>
              <w:rPr>
                <w:rtl w:val="0"/>
              </w:rPr>
              <w:t>Reliability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D">
            <w:r>
              <w:rPr>
                <w:rtl w:val="0"/>
              </w:rPr>
              <w:t>Appointment booking, cancellations, and document access should work correctly under normal and peak loads.</w:t>
            </w:r>
          </w:p>
        </w:tc>
      </w:tr>
      <w:tr w14:paraId="7A04235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E">
            <w:r>
              <w:rPr>
                <w:rtl w:val="0"/>
              </w:rPr>
              <w:t>NFR‑4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5F">
            <w:r>
              <w:rPr>
                <w:rtl w:val="0"/>
              </w:rPr>
              <w:t>Performance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0">
            <w:r>
              <w:rPr>
                <w:rtl w:val="0"/>
              </w:rPr>
              <w:t>Key pages (login, doctor list, dashboard) should load within about 2–3 seconds on typical connections.</w:t>
            </w:r>
          </w:p>
        </w:tc>
      </w:tr>
      <w:tr w14:paraId="30E1927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1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1">
            <w:r>
              <w:rPr>
                <w:rtl w:val="0"/>
              </w:rPr>
              <w:t>NFR‑5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2">
            <w:r>
              <w:rPr>
                <w:rtl w:val="0"/>
              </w:rPr>
              <w:t>Availability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3">
            <w:r>
              <w:rPr>
                <w:rtl w:val="0"/>
              </w:rPr>
              <w:t>The system should target at least 99% uptime for core booking and viewing features.</w:t>
            </w:r>
          </w:p>
        </w:tc>
      </w:tr>
      <w:tr w14:paraId="5CA81B7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4">
            <w:r>
              <w:rPr>
                <w:rtl w:val="0"/>
              </w:rPr>
              <w:t>NFR‑6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5">
            <w:r>
              <w:rPr>
                <w:rtl w:val="0"/>
              </w:rPr>
              <w:t>Scalability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6">
            <w:r>
              <w:rPr>
                <w:rtl w:val="0"/>
              </w:rPr>
              <w:t>The architecture should support growing numbers of users and appointments by scaling the Node.js and MongoDB tiers.</w:t>
            </w:r>
          </w:p>
        </w:tc>
      </w:tr>
      <w:tr w14:paraId="7BD857B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0" w:hRule="atLeast"/>
        </w:trPr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7">
            <w:r>
              <w:rPr>
                <w:rtl w:val="0"/>
              </w:rPr>
              <w:t>NFR‑7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8">
            <w:r>
              <w:rPr>
                <w:rtl w:val="0"/>
              </w:rPr>
              <w:t>Compliance &amp; Privacy</w:t>
            </w:r>
          </w:p>
        </w:tc>
        <w:tc>
          <w:tcPr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top"/>
          </w:tcPr>
          <w:p w14:paraId="00000069">
            <w:r>
              <w:rPr>
                <w:rtl w:val="0"/>
              </w:rPr>
              <w:t>Patient data must be stored and transmitted following healthcare privacy principles and local regulations.</w:t>
            </w:r>
          </w:p>
        </w:tc>
      </w:tr>
    </w:tbl>
    <w:p w14:paraId="0000006A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5FFEB815-B0EF-488A-929A-60E09C0B797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0BB87B03-DC65-453E-9A94-69964B10B64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6450920-7B27-4B21-8B94-B0BD8EBFC56A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13967478-BD55-4A5F-B15D-D25FC8CB339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2FF" w:usb1="5000205B" w:usb2="00000020" w:usb3="00000000" w:csb0="2000019F" w:csb1="00000000"/>
    <w:embedRegular r:id="rId5" w:fontKey="{F758F300-8B32-4C07-B160-37D570D0353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B9720B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  <w:tblPr/>
  </w:style>
  <w:style w:type="table" w:customStyle="1" w:styleId="14">
    <w:name w:val="_Style 11"/>
    <w:basedOn w:val="12"/>
    <w:uiPriority w:val="0"/>
    <w:tblPr/>
  </w:style>
  <w:style w:type="table" w:customStyle="1" w:styleId="15">
    <w:name w:val="_Style 12"/>
    <w:basedOn w:val="12"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2025-12-09T14:25:55Z</dcterms:created>
  <dc:creator>User</dc:creator>
  <cp:lastModifiedBy>YOYO</cp:lastModifiedBy>
  <dcterms:modified xsi:type="dcterms:W3CDTF">2025-12-09T14:26:07Z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6652A5746F60409FAA82C653E8ACD294_13</vt:lpwstr>
  </property>
</Properties>
</file>